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39B47" w14:textId="77777777" w:rsidR="00AF1BDB" w:rsidRDefault="00AF1BDB" w:rsidP="00AF1B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14:paraId="2318C07F" w14:textId="77777777" w:rsidR="00AF1BDB" w:rsidRPr="00547A9B" w:rsidRDefault="00AF1BDB" w:rsidP="00AF1BD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7A9B">
        <w:rPr>
          <w:rFonts w:ascii="Arial" w:hAnsi="Arial" w:cs="Arial"/>
          <w:sz w:val="28"/>
          <w:szCs w:val="28"/>
          <w:lang w:val="en-CA"/>
        </w:rPr>
        <w:fldChar w:fldCharType="begin"/>
      </w:r>
      <w:r w:rsidRPr="00547A9B">
        <w:rPr>
          <w:rFonts w:ascii="Arial" w:hAnsi="Arial" w:cs="Arial"/>
          <w:sz w:val="28"/>
          <w:szCs w:val="28"/>
          <w:lang w:val="en-CA"/>
        </w:rPr>
        <w:instrText xml:space="preserve"> SEQ CHAPTER \h \r 1</w:instrText>
      </w:r>
      <w:r w:rsidRPr="00547A9B">
        <w:rPr>
          <w:rFonts w:ascii="Arial" w:hAnsi="Arial" w:cs="Arial"/>
          <w:sz w:val="28"/>
          <w:szCs w:val="28"/>
          <w:lang w:val="en-CA"/>
        </w:rPr>
        <w:fldChar w:fldCharType="end"/>
      </w:r>
      <w:r w:rsidRPr="00547A9B">
        <w:rPr>
          <w:rFonts w:ascii="Arial" w:hAnsi="Arial" w:cs="Arial"/>
          <w:b/>
          <w:bCs/>
          <w:sz w:val="28"/>
          <w:szCs w:val="28"/>
        </w:rPr>
        <w:t>Election Nomination Form</w:t>
      </w:r>
    </w:p>
    <w:p w14:paraId="079D897A" w14:textId="77777777" w:rsidR="00AF1BDB" w:rsidRPr="002C2AEC" w:rsidRDefault="00AF1BDB" w:rsidP="00AF1B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AFCFC8" w14:textId="469A1F49" w:rsidR="00AF1BDB" w:rsidRPr="00AF1BDB" w:rsidRDefault="00AF1BDB" w:rsidP="00AF1B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an IALEIA Board officer or director position, a</w:t>
      </w:r>
      <w:r w:rsidRPr="00CB64C3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E7954">
        <w:rPr>
          <w:rFonts w:ascii="Arial" w:hAnsi="Arial" w:cs="Arial"/>
          <w:bCs/>
          <w:sz w:val="20"/>
          <w:szCs w:val="20"/>
        </w:rPr>
        <w:t>IALEIA Regular Member in good standing may nominate a Regular member in good standing for at least two (2) consecutive years</w:t>
      </w:r>
      <w:r w:rsidRPr="002C2AEC">
        <w:rPr>
          <w:rFonts w:ascii="Arial" w:hAnsi="Arial" w:cs="Arial"/>
          <w:sz w:val="20"/>
          <w:szCs w:val="20"/>
        </w:rPr>
        <w:t xml:space="preserve"> prior to nomination</w:t>
      </w:r>
      <w:r>
        <w:rPr>
          <w:rFonts w:ascii="Arial" w:hAnsi="Arial" w:cs="Arial"/>
          <w:sz w:val="20"/>
          <w:szCs w:val="20"/>
        </w:rPr>
        <w:t>.</w:t>
      </w:r>
      <w:r w:rsidRPr="002C2AEC">
        <w:rPr>
          <w:rFonts w:ascii="Arial" w:hAnsi="Arial" w:cs="Arial"/>
          <w:sz w:val="20"/>
          <w:szCs w:val="20"/>
        </w:rPr>
        <w:t xml:space="preserve"> To appear on the </w:t>
      </w:r>
      <w:r>
        <w:rPr>
          <w:rFonts w:ascii="Arial" w:hAnsi="Arial" w:cs="Arial"/>
          <w:sz w:val="20"/>
          <w:szCs w:val="20"/>
        </w:rPr>
        <w:t>electronic ballot</w:t>
      </w:r>
      <w:r w:rsidRPr="002C2AE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</w:t>
      </w:r>
      <w:r w:rsidRPr="002C2AEC">
        <w:rPr>
          <w:rFonts w:ascii="Arial" w:hAnsi="Arial" w:cs="Arial"/>
          <w:sz w:val="20"/>
          <w:szCs w:val="20"/>
        </w:rPr>
        <w:t xml:space="preserve"> nominee must acknowledge </w:t>
      </w:r>
      <w:r w:rsidRPr="002C2AEC">
        <w:rPr>
          <w:rFonts w:ascii="Arial" w:hAnsi="Arial" w:cs="Arial"/>
          <w:b/>
          <w:sz w:val="20"/>
          <w:szCs w:val="20"/>
        </w:rPr>
        <w:t>consent</w:t>
      </w:r>
      <w:r w:rsidRPr="002C2AEC">
        <w:rPr>
          <w:rFonts w:ascii="Arial" w:hAnsi="Arial" w:cs="Arial"/>
          <w:sz w:val="20"/>
          <w:szCs w:val="20"/>
        </w:rPr>
        <w:t xml:space="preserve"> to the nomination and provide the Elections Chair with a</w:t>
      </w:r>
      <w:r w:rsidRPr="002C2AEC">
        <w:rPr>
          <w:rFonts w:ascii="Arial" w:hAnsi="Arial" w:cs="Arial"/>
          <w:i/>
          <w:sz w:val="20"/>
          <w:szCs w:val="20"/>
        </w:rPr>
        <w:t xml:space="preserve"> </w:t>
      </w:r>
      <w:r w:rsidRPr="002C2AEC">
        <w:rPr>
          <w:rFonts w:ascii="Arial" w:hAnsi="Arial" w:cs="Arial"/>
          <w:b/>
          <w:i/>
          <w:sz w:val="20"/>
          <w:szCs w:val="20"/>
        </w:rPr>
        <w:t>biographical sketch/platform</w:t>
      </w:r>
      <w:r w:rsidRPr="002C2AEC">
        <w:rPr>
          <w:rFonts w:ascii="Arial" w:hAnsi="Arial" w:cs="Arial"/>
          <w:sz w:val="20"/>
          <w:szCs w:val="20"/>
        </w:rPr>
        <w:t xml:space="preserve"> of no more than 200 words by the deadline stipulated below</w:t>
      </w:r>
      <w:r w:rsidRPr="002C2AEC">
        <w:rPr>
          <w:rFonts w:ascii="Arial" w:hAnsi="Arial" w:cs="Arial"/>
          <w:b/>
          <w:i/>
          <w:sz w:val="20"/>
          <w:szCs w:val="20"/>
        </w:rPr>
        <w:t>.</w:t>
      </w:r>
      <w:r w:rsidRPr="002C2AE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Electronic ballot</w:t>
      </w:r>
      <w:r w:rsidRPr="002C2AEC">
        <w:rPr>
          <w:rFonts w:ascii="Arial" w:hAnsi="Arial" w:cs="Arial"/>
          <w:sz w:val="20"/>
          <w:szCs w:val="20"/>
        </w:rPr>
        <w:t>s will be available on the IALEIA website (</w:t>
      </w:r>
      <w:r w:rsidRPr="006A5095">
        <w:rPr>
          <w:rFonts w:ascii="Arial" w:hAnsi="Arial" w:cs="Arial"/>
          <w:sz w:val="20"/>
          <w:szCs w:val="20"/>
        </w:rPr>
        <w:t>www.ialeia.org</w:t>
      </w:r>
      <w:r w:rsidRPr="002C2AEC">
        <w:rPr>
          <w:rFonts w:ascii="Arial" w:hAnsi="Arial" w:cs="Arial"/>
          <w:sz w:val="20"/>
          <w:szCs w:val="20"/>
        </w:rPr>
        <w:t xml:space="preserve">) for all Regular Members in good standing. </w:t>
      </w:r>
      <w:r w:rsidR="00EC60CB" w:rsidRPr="00EC60CB">
        <w:rPr>
          <w:rFonts w:ascii="Arial" w:hAnsi="Arial" w:cs="Arial"/>
          <w:sz w:val="20"/>
          <w:szCs w:val="20"/>
        </w:rPr>
        <w:t xml:space="preserve">The election results will be announced at the opening ceremonies of the IALEIA </w:t>
      </w:r>
      <w:r w:rsidR="00086642">
        <w:rPr>
          <w:rFonts w:ascii="Arial" w:hAnsi="Arial" w:cs="Arial"/>
          <w:sz w:val="20"/>
          <w:szCs w:val="20"/>
        </w:rPr>
        <w:t>Conference</w:t>
      </w:r>
      <w:r w:rsidR="00EC60CB" w:rsidRPr="00EC60CB">
        <w:rPr>
          <w:rFonts w:ascii="Arial" w:hAnsi="Arial" w:cs="Arial"/>
          <w:sz w:val="20"/>
          <w:szCs w:val="20"/>
        </w:rPr>
        <w:t xml:space="preserve"> in Vancouver, British Columbia, Canada.</w:t>
      </w:r>
      <w:r w:rsidR="00D1346A">
        <w:rPr>
          <w:rFonts w:ascii="Arial" w:hAnsi="Arial" w:cs="Arial"/>
          <w:sz w:val="20"/>
          <w:szCs w:val="20"/>
        </w:rPr>
        <w:t xml:space="preserve"> </w:t>
      </w:r>
      <w:r w:rsidR="00EC60CB" w:rsidRPr="00EC60CB">
        <w:rPr>
          <w:rFonts w:ascii="Arial" w:hAnsi="Arial" w:cs="Arial"/>
          <w:sz w:val="20"/>
          <w:szCs w:val="20"/>
        </w:rPr>
        <w:t>Elected officers will begin their two-year terms on July 1, 2025.</w:t>
      </w:r>
    </w:p>
    <w:p w14:paraId="10C309EB" w14:textId="77777777" w:rsidR="00AF1BDB" w:rsidRPr="002C2AEC" w:rsidRDefault="00AF1BDB" w:rsidP="00AF1B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60432E" w14:textId="77777777" w:rsidR="00AF1BDB" w:rsidRDefault="00AF1BDB" w:rsidP="00AF1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hanging="43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2AEC">
        <w:rPr>
          <w:rFonts w:ascii="Arial" w:hAnsi="Arial" w:cs="Arial"/>
          <w:b/>
          <w:sz w:val="20"/>
          <w:szCs w:val="20"/>
          <w:u w:val="single"/>
        </w:rPr>
        <w:t>Office</w:t>
      </w:r>
      <w:r w:rsidRPr="002C2AEC">
        <w:rPr>
          <w:rFonts w:ascii="Arial" w:hAnsi="Arial" w:cs="Arial"/>
          <w:b/>
          <w:sz w:val="20"/>
          <w:szCs w:val="20"/>
        </w:rPr>
        <w:tab/>
      </w:r>
      <w:r w:rsidRPr="002C2AEC">
        <w:rPr>
          <w:rFonts w:ascii="Arial" w:hAnsi="Arial" w:cs="Arial"/>
          <w:b/>
          <w:sz w:val="20"/>
          <w:szCs w:val="20"/>
        </w:rPr>
        <w:tab/>
      </w:r>
      <w:r w:rsidRPr="002C2AEC">
        <w:rPr>
          <w:rFonts w:ascii="Arial" w:hAnsi="Arial" w:cs="Arial"/>
          <w:b/>
          <w:sz w:val="20"/>
          <w:szCs w:val="20"/>
        </w:rPr>
        <w:tab/>
      </w:r>
      <w:r w:rsidRPr="002C2AEC">
        <w:rPr>
          <w:rFonts w:ascii="Arial" w:hAnsi="Arial" w:cs="Arial"/>
          <w:b/>
          <w:sz w:val="20"/>
          <w:szCs w:val="20"/>
        </w:rPr>
        <w:tab/>
      </w:r>
      <w:r w:rsidRPr="002C2AEC">
        <w:rPr>
          <w:rFonts w:ascii="Arial" w:hAnsi="Arial" w:cs="Arial"/>
          <w:b/>
          <w:sz w:val="20"/>
          <w:szCs w:val="20"/>
        </w:rPr>
        <w:tab/>
      </w:r>
      <w:r w:rsidRPr="002C2AEC">
        <w:rPr>
          <w:rFonts w:ascii="Arial" w:hAnsi="Arial" w:cs="Arial"/>
          <w:b/>
          <w:sz w:val="20"/>
          <w:szCs w:val="20"/>
        </w:rPr>
        <w:tab/>
      </w:r>
      <w:r w:rsidRPr="002C2AEC">
        <w:rPr>
          <w:rFonts w:ascii="Arial" w:hAnsi="Arial" w:cs="Arial"/>
          <w:b/>
          <w:sz w:val="20"/>
          <w:szCs w:val="20"/>
          <w:u w:val="single"/>
        </w:rPr>
        <w:t>Nominee (please print name)</w:t>
      </w:r>
    </w:p>
    <w:p w14:paraId="78FE0822" w14:textId="77777777" w:rsidR="00AF1BDB" w:rsidRPr="002C2AEC" w:rsidRDefault="00AF1BDB" w:rsidP="00AF1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hanging="4320"/>
        <w:jc w:val="both"/>
        <w:rPr>
          <w:rFonts w:ascii="Arial" w:hAnsi="Arial" w:cs="Arial"/>
          <w:b/>
          <w:sz w:val="20"/>
          <w:szCs w:val="20"/>
        </w:rPr>
      </w:pPr>
    </w:p>
    <w:p w14:paraId="448B0B0B" w14:textId="77777777" w:rsidR="00AF1BDB" w:rsidRDefault="00AF1BDB" w:rsidP="00AF1BD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Only a </w:t>
      </w:r>
      <w:r w:rsidRPr="002C2AEC">
        <w:rPr>
          <w:rFonts w:ascii="Arial" w:hAnsi="Arial" w:cs="Arial"/>
          <w:sz w:val="20"/>
          <w:szCs w:val="20"/>
        </w:rPr>
        <w:t xml:space="preserve">Regular member in good standing for at </w:t>
      </w:r>
      <w:r w:rsidRPr="002C2AEC">
        <w:rPr>
          <w:rFonts w:ascii="Arial" w:hAnsi="Arial" w:cs="Arial"/>
          <w:b/>
          <w:sz w:val="20"/>
          <w:szCs w:val="20"/>
        </w:rPr>
        <w:t xml:space="preserve">least two (2) </w:t>
      </w:r>
      <w:r>
        <w:rPr>
          <w:rFonts w:ascii="Arial" w:hAnsi="Arial" w:cs="Arial"/>
          <w:b/>
          <w:sz w:val="20"/>
          <w:szCs w:val="20"/>
        </w:rPr>
        <w:t xml:space="preserve">consecutive </w:t>
      </w:r>
      <w:r w:rsidRPr="002C2AEC">
        <w:rPr>
          <w:rFonts w:ascii="Arial" w:hAnsi="Arial" w:cs="Arial"/>
          <w:b/>
          <w:sz w:val="20"/>
          <w:szCs w:val="20"/>
        </w:rPr>
        <w:t>years</w:t>
      </w:r>
      <w:r w:rsidRPr="002C2AEC">
        <w:rPr>
          <w:rFonts w:ascii="Arial" w:hAnsi="Arial" w:cs="Arial"/>
          <w:sz w:val="20"/>
          <w:szCs w:val="20"/>
        </w:rPr>
        <w:t xml:space="preserve"> prior to nomination may be nominated for or elected as an Officer or Directo</w:t>
      </w:r>
      <w:r>
        <w:rPr>
          <w:rFonts w:ascii="Arial" w:hAnsi="Arial" w:cs="Arial"/>
          <w:sz w:val="20"/>
          <w:szCs w:val="20"/>
        </w:rPr>
        <w:t>r.</w:t>
      </w:r>
    </w:p>
    <w:p w14:paraId="055004EC" w14:textId="77777777" w:rsidR="00E026A3" w:rsidRDefault="00E026A3" w:rsidP="00AF1BD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F177E" w14:paraId="46D6D7A2" w14:textId="77777777" w:rsidTr="00632997">
        <w:tc>
          <w:tcPr>
            <w:tcW w:w="4675" w:type="dxa"/>
          </w:tcPr>
          <w:p w14:paraId="00B38976" w14:textId="70F7B990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FB2">
              <w:rPr>
                <w:rFonts w:ascii="Arial" w:hAnsi="Arial" w:cs="Arial"/>
                <w:sz w:val="20"/>
                <w:szCs w:val="20"/>
              </w:rPr>
              <w:t>President (</w:t>
            </w:r>
            <w:r w:rsidRPr="00875FB2">
              <w:rPr>
                <w:rFonts w:ascii="Arial" w:hAnsi="Arial" w:cs="Arial"/>
                <w:b/>
                <w:sz w:val="20"/>
                <w:szCs w:val="20"/>
              </w:rPr>
              <w:t>see below</w:t>
            </w:r>
            <w:r w:rsidRPr="00875F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02AD20FA" w14:textId="77777777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7E" w14:paraId="39E5C908" w14:textId="77777777" w:rsidTr="00632997">
        <w:tc>
          <w:tcPr>
            <w:tcW w:w="4675" w:type="dxa"/>
          </w:tcPr>
          <w:p w14:paraId="3B1B4BC3" w14:textId="16347781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FB2">
              <w:rPr>
                <w:rFonts w:ascii="Arial" w:hAnsi="Arial" w:cs="Arial"/>
                <w:sz w:val="20"/>
                <w:szCs w:val="20"/>
              </w:rPr>
              <w:t>Vice President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21364445" w14:textId="77777777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7E" w14:paraId="52D368B4" w14:textId="77777777" w:rsidTr="00632997">
        <w:tc>
          <w:tcPr>
            <w:tcW w:w="4675" w:type="dxa"/>
          </w:tcPr>
          <w:p w14:paraId="3F5E1A10" w14:textId="099B9CAC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FB2">
              <w:rPr>
                <w:rFonts w:ascii="Arial" w:hAnsi="Arial" w:cs="Arial"/>
                <w:sz w:val="20"/>
                <w:szCs w:val="20"/>
              </w:rPr>
              <w:t xml:space="preserve">Treasurer </w:t>
            </w:r>
            <w:r w:rsidRPr="00875FB2">
              <w:rPr>
                <w:rFonts w:ascii="Arial" w:hAnsi="Arial" w:cs="Arial"/>
                <w:b/>
                <w:sz w:val="20"/>
                <w:szCs w:val="20"/>
              </w:rPr>
              <w:t>(must be a U.S. citizen)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181AAFB5" w14:textId="77777777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7E" w14:paraId="0FA3A972" w14:textId="77777777" w:rsidTr="00B448D4">
        <w:tc>
          <w:tcPr>
            <w:tcW w:w="4675" w:type="dxa"/>
          </w:tcPr>
          <w:p w14:paraId="136492D7" w14:textId="34A8F593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FB2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14620698" w14:textId="77777777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7E" w14:paraId="03DBB91C" w14:textId="77777777" w:rsidTr="00B448D4">
        <w:tc>
          <w:tcPr>
            <w:tcW w:w="4675" w:type="dxa"/>
          </w:tcPr>
          <w:p w14:paraId="14A8450C" w14:textId="3581960D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FB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Chapter Director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166D8D8B" w14:textId="77777777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7E" w14:paraId="7728A32B" w14:textId="77777777" w:rsidTr="00B448D4">
        <w:tc>
          <w:tcPr>
            <w:tcW w:w="4675" w:type="dxa"/>
          </w:tcPr>
          <w:p w14:paraId="1F590FB6" w14:textId="1D53E449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FB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Communications Director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36BC76DC" w14:textId="77777777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7E" w14:paraId="4AF32029" w14:textId="77777777" w:rsidTr="00B448D4">
        <w:tc>
          <w:tcPr>
            <w:tcW w:w="4675" w:type="dxa"/>
          </w:tcPr>
          <w:p w14:paraId="6D08B33C" w14:textId="5A56EDAE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FB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International Director </w:t>
            </w:r>
            <w:r w:rsidRPr="00875FB2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(see below)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01D10680" w14:textId="77777777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7E" w14:paraId="604BFF93" w14:textId="77777777" w:rsidTr="00B448D4">
        <w:tc>
          <w:tcPr>
            <w:tcW w:w="4675" w:type="dxa"/>
          </w:tcPr>
          <w:p w14:paraId="6C259F8F" w14:textId="4914EB41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FB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Membership Director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7A67198C" w14:textId="77777777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7E" w14:paraId="7ED90C05" w14:textId="77777777" w:rsidTr="00B448D4">
        <w:tc>
          <w:tcPr>
            <w:tcW w:w="4675" w:type="dxa"/>
          </w:tcPr>
          <w:p w14:paraId="1B24BB36" w14:textId="6D646524" w:rsidR="00DF177E" w:rsidRPr="00875FB2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5FB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Partnership Director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B2ED61D" w14:textId="77777777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7E" w14:paraId="3CABBE8F" w14:textId="77777777" w:rsidTr="00B448D4">
        <w:tc>
          <w:tcPr>
            <w:tcW w:w="4675" w:type="dxa"/>
          </w:tcPr>
          <w:p w14:paraId="2C57682B" w14:textId="285F4B18" w:rsidR="00DF177E" w:rsidRPr="00875FB2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5FB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Professional Standards Director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30440620" w14:textId="77777777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7E" w14:paraId="42293347" w14:textId="77777777" w:rsidTr="00632997">
        <w:tc>
          <w:tcPr>
            <w:tcW w:w="4675" w:type="dxa"/>
          </w:tcPr>
          <w:p w14:paraId="09A6EC5B" w14:textId="4ADCF954" w:rsidR="00DF177E" w:rsidRPr="00875FB2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75FB2">
              <w:rPr>
                <w:rFonts w:ascii="Arial" w:hAnsi="Arial" w:cs="Arial"/>
                <w:sz w:val="20"/>
                <w:szCs w:val="20"/>
              </w:rPr>
              <w:t>Training and Development Director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3C61BE6" w14:textId="77777777" w:rsidR="00DF177E" w:rsidRDefault="00DF177E" w:rsidP="00DF3B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0CF7F" w14:textId="77777777" w:rsidR="00E026A3" w:rsidRPr="002C2AEC" w:rsidRDefault="00E026A3" w:rsidP="00AF1BD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33873B" w14:textId="77777777" w:rsidR="00AF1BDB" w:rsidRPr="002C2AEC" w:rsidRDefault="00AF1BDB" w:rsidP="00AF1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hanging="4320"/>
        <w:jc w:val="both"/>
        <w:rPr>
          <w:rFonts w:ascii="Arial" w:hAnsi="Arial" w:cs="Arial"/>
          <w:sz w:val="20"/>
          <w:szCs w:val="20"/>
        </w:rPr>
      </w:pPr>
    </w:p>
    <w:p w14:paraId="1D153629" w14:textId="77777777" w:rsidR="00AF1BDB" w:rsidRPr="00AF1BDB" w:rsidRDefault="00AF1BDB" w:rsidP="00AF1BD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2AEC">
        <w:rPr>
          <w:rFonts w:ascii="Arial" w:hAnsi="Arial" w:cs="Arial"/>
          <w:sz w:val="20"/>
          <w:szCs w:val="20"/>
        </w:rPr>
        <w:t>Candidates for</w:t>
      </w:r>
      <w:r w:rsidRPr="002C2AEC">
        <w:rPr>
          <w:rFonts w:ascii="Arial" w:hAnsi="Arial" w:cs="Arial"/>
          <w:i/>
          <w:sz w:val="20"/>
          <w:szCs w:val="20"/>
        </w:rPr>
        <w:t xml:space="preserve"> </w:t>
      </w:r>
      <w:r w:rsidRPr="002C2AEC">
        <w:rPr>
          <w:rFonts w:ascii="Arial" w:hAnsi="Arial" w:cs="Arial"/>
          <w:b/>
          <w:sz w:val="20"/>
          <w:szCs w:val="20"/>
        </w:rPr>
        <w:t>President</w:t>
      </w:r>
      <w:r w:rsidRPr="002C2AEC">
        <w:rPr>
          <w:rFonts w:ascii="Arial" w:hAnsi="Arial" w:cs="Arial"/>
          <w:sz w:val="20"/>
          <w:szCs w:val="20"/>
        </w:rPr>
        <w:t xml:space="preserve"> shall have served at least one term on the International Board.</w:t>
      </w:r>
      <w:r>
        <w:rPr>
          <w:rFonts w:ascii="Arial" w:hAnsi="Arial" w:cs="Arial"/>
          <w:sz w:val="20"/>
          <w:szCs w:val="20"/>
        </w:rPr>
        <w:t xml:space="preserve"> </w:t>
      </w:r>
      <w:r w:rsidRPr="002C2AEC">
        <w:rPr>
          <w:rFonts w:ascii="Arial" w:hAnsi="Arial" w:cs="Arial"/>
          <w:b/>
          <w:sz w:val="20"/>
          <w:szCs w:val="20"/>
        </w:rPr>
        <w:t>International Director</w:t>
      </w:r>
      <w:r w:rsidRPr="002C2AEC">
        <w:rPr>
          <w:rFonts w:ascii="Arial" w:hAnsi="Arial" w:cs="Arial"/>
          <w:sz w:val="20"/>
          <w:szCs w:val="20"/>
        </w:rPr>
        <w:t xml:space="preserve"> will be open only to IALEIA Regular members in good standing who have fluency in English, reside in a country other than the United States of America and are not citizens of the USA. Written authentication of citizenship and residence must accompany the </w:t>
      </w:r>
      <w:r w:rsidRPr="00AF592E">
        <w:rPr>
          <w:rFonts w:ascii="Arial" w:hAnsi="Arial" w:cs="Arial"/>
          <w:sz w:val="20"/>
          <w:szCs w:val="20"/>
        </w:rPr>
        <w:t>nomination form</w:t>
      </w:r>
      <w:r w:rsidRPr="002C2AEC">
        <w:rPr>
          <w:rFonts w:ascii="Arial" w:hAnsi="Arial" w:cs="Arial"/>
          <w:sz w:val="20"/>
          <w:szCs w:val="20"/>
        </w:rPr>
        <w:t xml:space="preserve"> for inclusion of the candidate</w:t>
      </w:r>
      <w:r>
        <w:rPr>
          <w:rFonts w:ascii="Arial" w:hAnsi="Arial" w:cs="Arial"/>
          <w:sz w:val="20"/>
          <w:szCs w:val="20"/>
        </w:rPr>
        <w:t>s for Treasurer and International Director</w:t>
      </w:r>
      <w:r w:rsidRPr="002C2AEC">
        <w:rPr>
          <w:rFonts w:ascii="Arial" w:hAnsi="Arial" w:cs="Arial"/>
          <w:sz w:val="20"/>
          <w:szCs w:val="20"/>
        </w:rPr>
        <w:t xml:space="preserve"> on the final </w:t>
      </w:r>
      <w:r>
        <w:rPr>
          <w:rFonts w:ascii="Arial" w:hAnsi="Arial" w:cs="Arial"/>
          <w:sz w:val="20"/>
          <w:szCs w:val="20"/>
        </w:rPr>
        <w:t>electronic ballot</w:t>
      </w:r>
      <w:r w:rsidRPr="002C2AEC">
        <w:rPr>
          <w:rFonts w:ascii="Arial" w:hAnsi="Arial" w:cs="Arial"/>
          <w:sz w:val="20"/>
          <w:szCs w:val="20"/>
        </w:rPr>
        <w:t>.</w:t>
      </w:r>
    </w:p>
    <w:p w14:paraId="51CB8F19" w14:textId="77777777" w:rsidR="00AF1BDB" w:rsidRPr="002C2AEC" w:rsidRDefault="00AF1BDB" w:rsidP="00AF1B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3D8182" w14:textId="77777777" w:rsidR="00AF1BDB" w:rsidRPr="002C2AEC" w:rsidRDefault="00AF1BDB" w:rsidP="00AF1B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2AE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623F5" wp14:editId="006E4167">
                <wp:simplePos x="0" y="0"/>
                <wp:positionH relativeFrom="column">
                  <wp:posOffset>20782</wp:posOffset>
                </wp:positionH>
                <wp:positionV relativeFrom="paragraph">
                  <wp:posOffset>2136</wp:posOffset>
                </wp:positionV>
                <wp:extent cx="5929630" cy="0"/>
                <wp:effectExtent l="0" t="38100" r="1397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ln w="66675" cmpd="thickThin"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250F873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.15pt" to="468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" strokecolor="#006" strokeweight="5.25pt">
                <v:stroke linestyle="thickThin" joinstyle="miter"/>
              </v:line>
            </w:pict>
          </mc:Fallback>
        </mc:AlternateContent>
      </w:r>
    </w:p>
    <w:p w14:paraId="179E2063" w14:textId="77777777" w:rsidR="00AF1BDB" w:rsidRPr="002C2AEC" w:rsidRDefault="00AF1BDB" w:rsidP="00AF1B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 to nominators: When you nominate someone, bear in mind they must forward to the Election Committee consent to the nomination, a Biographical Sketch/Platform, and for the positions of Treasurer and International Director, proof of citizenship. </w:t>
      </w:r>
      <w:r w:rsidRPr="00F664E1">
        <w:rPr>
          <w:rFonts w:ascii="Arial" w:hAnsi="Arial" w:cs="Arial"/>
          <w:b/>
          <w:sz w:val="20"/>
          <w:szCs w:val="20"/>
        </w:rPr>
        <w:t>All documentation is required to be filed by the deadline.</w:t>
      </w:r>
    </w:p>
    <w:p w14:paraId="284D265F" w14:textId="77777777" w:rsidR="00AF1BDB" w:rsidRPr="002C2AEC" w:rsidRDefault="00AF1BDB" w:rsidP="00AF1B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C5CB07" w14:textId="5B953777" w:rsidR="00AF1BDB" w:rsidRPr="002C2AEC" w:rsidRDefault="003C70A3" w:rsidP="00AF1B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Submit this form to the Elections Committee Chair via email at </w:t>
      </w:r>
      <w:hyperlink r:id="rId6" w:history="1">
        <w:r w:rsidR="005B7BE4" w:rsidRPr="00C65149">
          <w:rPr>
            <w:rStyle w:val="Hyperlink"/>
            <w:rFonts w:ascii="Arial" w:hAnsi="Arial" w:cs="Arial"/>
            <w:sz w:val="20"/>
            <w:szCs w:val="20"/>
          </w:rPr>
          <w:t>elections@ialeia.org</w:t>
        </w:r>
      </w:hyperlink>
      <w:r w:rsidR="005B7BE4">
        <w:rPr>
          <w:rFonts w:ascii="Arial" w:hAnsi="Arial" w:cs="Arial"/>
          <w:sz w:val="20"/>
          <w:szCs w:val="20"/>
        </w:rPr>
        <w:t xml:space="preserve">. </w:t>
      </w:r>
    </w:p>
    <w:p w14:paraId="690A8E14" w14:textId="77777777" w:rsidR="00AF1BDB" w:rsidRPr="002C2AEC" w:rsidRDefault="00AF1BDB" w:rsidP="00AF1B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F97A7E" w14:textId="665F9F26" w:rsidR="00AF1BDB" w:rsidRPr="002C2AEC" w:rsidRDefault="00AF1BDB" w:rsidP="00AF1BDB">
      <w:pPr>
        <w:tabs>
          <w:tab w:val="left" w:pos="59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1BDB">
        <w:rPr>
          <w:rFonts w:ascii="Arial" w:hAnsi="Arial" w:cs="Arial"/>
          <w:b/>
          <w:sz w:val="20"/>
          <w:szCs w:val="20"/>
        </w:rPr>
        <w:t>Nomination</w:t>
      </w:r>
      <w:r w:rsidRPr="002C2AEC">
        <w:rPr>
          <w:rFonts w:ascii="Arial" w:hAnsi="Arial" w:cs="Arial"/>
          <w:sz w:val="20"/>
          <w:szCs w:val="20"/>
        </w:rPr>
        <w:t xml:space="preserve"> </w:t>
      </w:r>
      <w:r w:rsidRPr="002C2AEC">
        <w:rPr>
          <w:rFonts w:ascii="Arial" w:hAnsi="Arial" w:cs="Arial"/>
          <w:b/>
          <w:sz w:val="20"/>
          <w:szCs w:val="20"/>
        </w:rPr>
        <w:t xml:space="preserve">Deadline: </w:t>
      </w:r>
      <w:r>
        <w:rPr>
          <w:rFonts w:ascii="Arial" w:hAnsi="Arial" w:cs="Arial"/>
          <w:b/>
          <w:sz w:val="20"/>
          <w:szCs w:val="20"/>
        </w:rPr>
        <w:t xml:space="preserve">23:59 Pacific Standard Time (PST), </w:t>
      </w:r>
      <w:r w:rsidR="00FB5ABE">
        <w:rPr>
          <w:rFonts w:ascii="Arial" w:hAnsi="Arial" w:cs="Arial"/>
          <w:b/>
          <w:sz w:val="20"/>
          <w:szCs w:val="20"/>
        </w:rPr>
        <w:t>Monday, January 27, 2025</w:t>
      </w:r>
    </w:p>
    <w:p w14:paraId="1AA79775" w14:textId="50A918D2" w:rsidR="00AF1BDB" w:rsidRPr="002C2AEC" w:rsidRDefault="00AF1BDB" w:rsidP="00AF1BD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5130"/>
        <w:gridCol w:w="1170"/>
        <w:gridCol w:w="1880"/>
      </w:tblGrid>
      <w:tr w:rsidR="00C83F79" w14:paraId="1A46D522" w14:textId="77777777" w:rsidTr="00323046">
        <w:tc>
          <w:tcPr>
            <w:tcW w:w="1170" w:type="dxa"/>
          </w:tcPr>
          <w:p w14:paraId="078163FD" w14:textId="39602AED" w:rsidR="00C83F79" w:rsidRDefault="00141896" w:rsidP="005C79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Name: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09E5A480" w14:textId="77777777" w:rsidR="00C83F79" w:rsidRDefault="00C83F79" w:rsidP="005C79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E46FD5" w14:textId="4FB5614B" w:rsidR="00C83F79" w:rsidRDefault="00141896" w:rsidP="005C79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IALEIA #: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5BA31418" w14:textId="77777777" w:rsidR="00C83F79" w:rsidRDefault="00C83F79" w:rsidP="005C79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A1DF4" w14:textId="77777777" w:rsidR="00AF1BDB" w:rsidRPr="002C2AEC" w:rsidRDefault="00AF1BDB" w:rsidP="00AF1BD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8185"/>
      </w:tblGrid>
      <w:tr w:rsidR="00054184" w14:paraId="58B0D46D" w14:textId="77777777" w:rsidTr="00054184">
        <w:tc>
          <w:tcPr>
            <w:tcW w:w="1165" w:type="dxa"/>
          </w:tcPr>
          <w:p w14:paraId="2480D57E" w14:textId="61075AB3" w:rsidR="00054184" w:rsidRDefault="00054184" w:rsidP="000541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</w:tcPr>
          <w:p w14:paraId="7D8B00F6" w14:textId="77777777" w:rsidR="00054184" w:rsidRDefault="00054184" w:rsidP="000541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027A2F" w14:textId="77777777" w:rsidR="00AF1BDB" w:rsidRPr="00AF1BDB" w:rsidRDefault="00AF1BDB" w:rsidP="00D1346A"/>
    <w:sectPr w:rsidR="00AF1BDB" w:rsidRPr="00AF1B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5E13C" w14:textId="77777777" w:rsidR="00CF0858" w:rsidRDefault="00CF0858" w:rsidP="00AF1BDB">
      <w:pPr>
        <w:spacing w:after="0" w:line="240" w:lineRule="auto"/>
      </w:pPr>
      <w:r>
        <w:separator/>
      </w:r>
    </w:p>
  </w:endnote>
  <w:endnote w:type="continuationSeparator" w:id="0">
    <w:p w14:paraId="18E7B330" w14:textId="77777777" w:rsidR="00CF0858" w:rsidRDefault="00CF0858" w:rsidP="00AF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DA949" w14:textId="423B1E9D" w:rsidR="00CF0858" w:rsidRPr="00F664E1" w:rsidRDefault="00CF0858">
    <w:pPr>
      <w:pStyle w:val="Footer"/>
      <w:rPr>
        <w:rFonts w:ascii="Arial" w:hAnsi="Arial" w:cs="Arial"/>
        <w:sz w:val="20"/>
        <w:szCs w:val="20"/>
      </w:rPr>
    </w:pPr>
    <w:r w:rsidRPr="00420960">
      <w:rPr>
        <w:rFonts w:ascii="Arial" w:hAnsi="Arial" w:cs="Arial"/>
        <w:sz w:val="20"/>
        <w:szCs w:val="20"/>
      </w:rPr>
      <w:t xml:space="preserve">Revised </w:t>
    </w:r>
    <w:r w:rsidR="00F46F1A">
      <w:rPr>
        <w:rFonts w:ascii="Arial" w:hAnsi="Arial" w:cs="Arial"/>
        <w:sz w:val="20"/>
        <w:szCs w:val="20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5DADF" w14:textId="77777777" w:rsidR="00CF0858" w:rsidRDefault="00CF0858" w:rsidP="00AF1BDB">
      <w:pPr>
        <w:spacing w:after="0" w:line="240" w:lineRule="auto"/>
      </w:pPr>
      <w:r>
        <w:separator/>
      </w:r>
    </w:p>
  </w:footnote>
  <w:footnote w:type="continuationSeparator" w:id="0">
    <w:p w14:paraId="47F5C06B" w14:textId="77777777" w:rsidR="00CF0858" w:rsidRDefault="00CF0858" w:rsidP="00AF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5FD49" w14:textId="2B8186A0" w:rsidR="00CF0858" w:rsidRDefault="006D47F5">
    <w:pPr>
      <w:pStyle w:val="Header"/>
    </w:pPr>
    <w:r>
      <w:rPr>
        <w:noProof/>
      </w:rPr>
      <w:drawing>
        <wp:inline distT="0" distB="0" distL="0" distR="0" wp14:anchorId="4CD34385" wp14:editId="7106C35C">
          <wp:extent cx="737870" cy="890270"/>
          <wp:effectExtent l="0" t="0" r="5080" b="5080"/>
          <wp:docPr id="14337150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C299E2" w14:textId="77777777" w:rsidR="00CF0858" w:rsidRDefault="00CF08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DB"/>
    <w:rsid w:val="000524E3"/>
    <w:rsid w:val="00054184"/>
    <w:rsid w:val="00086642"/>
    <w:rsid w:val="001121F0"/>
    <w:rsid w:val="00141896"/>
    <w:rsid w:val="001F28BC"/>
    <w:rsid w:val="00233D3C"/>
    <w:rsid w:val="002C567F"/>
    <w:rsid w:val="002D4CA1"/>
    <w:rsid w:val="00323046"/>
    <w:rsid w:val="003C70A3"/>
    <w:rsid w:val="00457871"/>
    <w:rsid w:val="004F4A31"/>
    <w:rsid w:val="005B7BE4"/>
    <w:rsid w:val="005C6319"/>
    <w:rsid w:val="005C79C2"/>
    <w:rsid w:val="00632997"/>
    <w:rsid w:val="006C6DAF"/>
    <w:rsid w:val="006D47F5"/>
    <w:rsid w:val="006D744A"/>
    <w:rsid w:val="006E1DF0"/>
    <w:rsid w:val="0076770C"/>
    <w:rsid w:val="007B3A6F"/>
    <w:rsid w:val="007C7430"/>
    <w:rsid w:val="00A676CF"/>
    <w:rsid w:val="00AF1BDB"/>
    <w:rsid w:val="00B1766E"/>
    <w:rsid w:val="00B448D4"/>
    <w:rsid w:val="00B56EF0"/>
    <w:rsid w:val="00B642B5"/>
    <w:rsid w:val="00C4796A"/>
    <w:rsid w:val="00C83F79"/>
    <w:rsid w:val="00CA0052"/>
    <w:rsid w:val="00CF0858"/>
    <w:rsid w:val="00D1346A"/>
    <w:rsid w:val="00DF177E"/>
    <w:rsid w:val="00DF3B32"/>
    <w:rsid w:val="00E026A3"/>
    <w:rsid w:val="00EC60CB"/>
    <w:rsid w:val="00F46F1A"/>
    <w:rsid w:val="00F664E1"/>
    <w:rsid w:val="00FB5ABE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4816279A"/>
  <w15:docId w15:val="{0C734C54-18FE-4FCA-96DE-C60C0394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BDB"/>
  </w:style>
  <w:style w:type="paragraph" w:styleId="Footer">
    <w:name w:val="footer"/>
    <w:basedOn w:val="Normal"/>
    <w:link w:val="FooterChar"/>
    <w:uiPriority w:val="99"/>
    <w:unhideWhenUsed/>
    <w:rsid w:val="00AF1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DB"/>
  </w:style>
  <w:style w:type="table" w:styleId="TableGrid">
    <w:name w:val="Table Grid"/>
    <w:basedOn w:val="TableNormal"/>
    <w:uiPriority w:val="39"/>
    <w:rsid w:val="00DF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B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ions@ialei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Gulde</dc:creator>
  <cp:keywords/>
  <dc:description/>
  <cp:lastModifiedBy>Jennifer Urquhart</cp:lastModifiedBy>
  <cp:revision>2</cp:revision>
  <dcterms:created xsi:type="dcterms:W3CDTF">2025-01-02T15:48:00Z</dcterms:created>
  <dcterms:modified xsi:type="dcterms:W3CDTF">2025-01-02T15:48:00Z</dcterms:modified>
</cp:coreProperties>
</file>